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5" w:rsidRDefault="009F6AB5" w:rsidP="009F6AB5">
      <w:pPr>
        <w:pStyle w:val="Heading1"/>
        <w:jc w:val="both"/>
        <w:rPr>
          <w:rFonts w:eastAsia="Times New Roman"/>
        </w:rPr>
      </w:pPr>
      <w:r>
        <w:rPr>
          <w:rFonts w:ascii="Arial Black" w:eastAsia="Times New Roman" w:hAnsi="Arial Black"/>
          <w:b w:val="0"/>
          <w:bCs w:val="0"/>
          <w:sz w:val="28"/>
          <w:szCs w:val="28"/>
        </w:rPr>
        <w:t>Job details</w:t>
      </w:r>
    </w:p>
    <w:p w:rsidR="009F6AB5" w:rsidRDefault="009F6AB5" w:rsidP="009F6AB5">
      <w:pPr>
        <w:jc w:val="both"/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2"/>
      </w:tblGrid>
      <w:tr w:rsidR="009F6AB5" w:rsidTr="009F6AB5"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Job Title: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Senior Analyst, Centre for Cities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Salary:</w:t>
            </w:r>
            <w:r>
              <w:t xml:space="preserve"> 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£40k - £45k + benefits</w:t>
            </w:r>
          </w:p>
        </w:tc>
      </w:tr>
      <w:tr w:rsidR="009F6AB5" w:rsidTr="009F6AB5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Responsible to: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Director of Research and Policy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Responsible for: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Management and delivery of economic policy research and external representation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9F6AB5" w:rsidTr="009F6AB5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Contract: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Permanent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Start Date:</w:t>
            </w:r>
          </w:p>
          <w:p w:rsidR="009F6AB5" w:rsidRDefault="009F6AB5">
            <w:pPr>
              <w:pStyle w:val="BodyText3"/>
              <w:jc w:val="both"/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ASAP</w:t>
            </w:r>
          </w:p>
        </w:tc>
      </w:tr>
    </w:tbl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color w:val="auto"/>
          <w:sz w:val="22"/>
          <w:szCs w:val="22"/>
        </w:rPr>
        <w:t> </w:t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9F6AB5" w:rsidRDefault="009F6AB5" w:rsidP="009F6AB5">
      <w:pPr>
        <w:pStyle w:val="BodyText3"/>
      </w:pPr>
      <w:r>
        <w:rPr>
          <w:rFonts w:ascii="Arial" w:hAnsi="Arial" w:cs="Arial"/>
          <w:sz w:val="22"/>
          <w:szCs w:val="22"/>
        </w:rPr>
        <w:t xml:space="preserve">The Centre for Cities is an award winning, influential think-tank that works with cities, government and businesses to improve the economic performance of UK Cities.  </w:t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 xml:space="preserve">We are looking for an experienced Senior Analyst, with a proven track record of delivering high-quality, policy relevant research. </w:t>
      </w:r>
      <w:r>
        <w:rPr>
          <w:rFonts w:ascii="Arial" w:hAnsi="Arial" w:cs="Arial"/>
          <w:sz w:val="22"/>
          <w:szCs w:val="22"/>
          <w:lang w:eastAsia="en-US"/>
        </w:rPr>
        <w:t xml:space="preserve">The Senior Analyst will report directly to the Director of Policy and Research, and will be expected to assist in the management and delivery of the Centre’s research programme. </w:t>
      </w:r>
    </w:p>
    <w:p w:rsidR="009F6AB5" w:rsidRDefault="009F6AB5" w:rsidP="009F6AB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  <w:lang w:eastAsia="en-US"/>
        </w:rPr>
        <w:t>This will involve shaping the Centre’s research agenda, managing the delivery of specific research projects, supporting a team of researchers, liaising with national and city policy-makers, and acting as a spokesperson for the Centre in external meetings with stakeholders and journalists.</w:t>
      </w:r>
    </w:p>
    <w:p w:rsidR="009F6AB5" w:rsidRDefault="009F6AB5" w:rsidP="009F6AB5">
      <w:r>
        <w:rPr>
          <w:rFonts w:ascii="Arial" w:hAnsi="Arial" w:cs="Arial"/>
          <w:lang w:eastAsia="en-US"/>
        </w:rPr>
        <w:t> </w:t>
      </w:r>
      <w:r>
        <w:rPr>
          <w:rFonts w:ascii="Arial" w:hAnsi="Arial" w:cs="Arial"/>
        </w:rPr>
        <w:t> </w:t>
      </w:r>
    </w:p>
    <w:p w:rsidR="009F6AB5" w:rsidRDefault="009F6AB5" w:rsidP="009F6AB5">
      <w:pPr>
        <w:pStyle w:val="Heading1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 </w:t>
      </w:r>
      <w:r>
        <w:rPr>
          <w:rFonts w:ascii="Arial" w:eastAsia="Times New Roman" w:hAnsi="Arial" w:cs="Arial"/>
          <w:sz w:val="22"/>
          <w:szCs w:val="22"/>
        </w:rPr>
        <w:t>PERSON SPECIFICATION</w:t>
      </w:r>
    </w:p>
    <w:p w:rsidR="009F6AB5" w:rsidRDefault="009F6AB5" w:rsidP="009F6AB5">
      <w:pPr>
        <w:pStyle w:val="Heading1"/>
        <w:jc w:val="both"/>
        <w:rPr>
          <w:rFonts w:eastAsia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 </w:t>
      </w:r>
    </w:p>
    <w:p w:rsidR="009F6AB5" w:rsidRDefault="009F6AB5" w:rsidP="009F6AB5">
      <w:pPr>
        <w:pStyle w:val="Heading1"/>
        <w:jc w:val="both"/>
        <w:rPr>
          <w:rFonts w:eastAsia="Times New Roman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Essential</w:t>
      </w:r>
    </w:p>
    <w:p w:rsidR="009F6AB5" w:rsidRDefault="009F6AB5" w:rsidP="009F6AB5">
      <w:r>
        <w:rPr>
          <w:rFonts w:ascii="Arial" w:hAnsi="Arial" w:cs="Arial"/>
          <w:lang w:eastAsia="en-US"/>
        </w:rPr>
        <w:t> 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 xml:space="preserve">Economics or urban economics background and an interest in urban economic policy 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Experience of designing and managing research projects involving external partners and stakeholders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Strong data analysis skills, with experience using programmes such as Excel, Stata and GIS software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Line management experience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Good presenting skills and experience of acting as a spokesperson</w:t>
      </w:r>
    </w:p>
    <w:p w:rsidR="009F6AB5" w:rsidRDefault="009F6AB5" w:rsidP="009F6AB5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  <w:lang w:eastAsia="en-US"/>
        </w:rPr>
        <w:t>Being able to express complex ideas in an accessible format to a generalist audience</w:t>
      </w:r>
    </w:p>
    <w:p w:rsidR="007B5D4C" w:rsidRDefault="009F6AB5" w:rsidP="007B5D4C">
      <w:pPr>
        <w:pStyle w:val="Body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F6AB5" w:rsidRPr="007B5D4C" w:rsidRDefault="007B5D4C" w:rsidP="007B5D4C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2F6CE4">
        <w:rPr>
          <w:rFonts w:ascii="Arial" w:hAnsi="Arial" w:cs="Arial"/>
          <w:sz w:val="22"/>
          <w:szCs w:val="22"/>
          <w:highlight w:val="yellow"/>
        </w:rPr>
        <w:t xml:space="preserve">Please send your Curriculum Vitae </w:t>
      </w:r>
      <w:r w:rsidR="000649A7" w:rsidRPr="002F6CE4">
        <w:rPr>
          <w:rFonts w:ascii="Arial" w:hAnsi="Arial" w:cs="Arial"/>
          <w:sz w:val="22"/>
          <w:szCs w:val="22"/>
          <w:highlight w:val="yellow"/>
        </w:rPr>
        <w:t xml:space="preserve">and short cover letter </w:t>
      </w:r>
      <w:r w:rsidRPr="002F6CE4">
        <w:rPr>
          <w:rFonts w:ascii="Arial" w:hAnsi="Arial" w:cs="Arial"/>
          <w:sz w:val="22"/>
          <w:szCs w:val="22"/>
          <w:highlight w:val="yellow"/>
        </w:rPr>
        <w:t xml:space="preserve">to </w:t>
      </w:r>
      <w:hyperlink r:id="rId6" w:history="1">
        <w:r w:rsidR="000649A7" w:rsidRPr="002F6CE4">
          <w:rPr>
            <w:rStyle w:val="Hyperlink"/>
            <w:rFonts w:ascii="Arial" w:hAnsi="Arial" w:cs="Arial"/>
            <w:sz w:val="22"/>
            <w:szCs w:val="22"/>
            <w:highlight w:val="yellow"/>
          </w:rPr>
          <w:t>info@centreforcities.org</w:t>
        </w:r>
      </w:hyperlink>
      <w:r w:rsidR="000649A7" w:rsidRPr="002F6CE4">
        <w:rPr>
          <w:rFonts w:ascii="Arial" w:hAnsi="Arial" w:cs="Arial"/>
          <w:highlight w:val="yellow"/>
        </w:rPr>
        <w:t xml:space="preserve"> ASAP.</w:t>
      </w:r>
      <w:bookmarkStart w:id="0" w:name="_GoBack"/>
      <w:bookmarkEnd w:id="0"/>
    </w:p>
    <w:p w:rsidR="009F6AB5" w:rsidRDefault="009F6AB5" w:rsidP="009F6AB5">
      <w:pPr>
        <w:pStyle w:val="BodyText3"/>
        <w:jc w:val="both"/>
      </w:pPr>
      <w:r>
        <w:rPr>
          <w:rFonts w:ascii="Arial" w:hAnsi="Arial" w:cs="Arial"/>
          <w:sz w:val="22"/>
          <w:szCs w:val="22"/>
        </w:rPr>
        <w:t> </w:t>
      </w:r>
    </w:p>
    <w:p w:rsidR="00AD43EC" w:rsidRDefault="00AD43EC"/>
    <w:sectPr w:rsidR="00AD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A36"/>
    <w:multiLevelType w:val="hybridMultilevel"/>
    <w:tmpl w:val="6894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5"/>
    <w:rsid w:val="000649A7"/>
    <w:rsid w:val="002F6CE4"/>
    <w:rsid w:val="007B5D4C"/>
    <w:rsid w:val="009F6AB5"/>
    <w:rsid w:val="00A27810"/>
    <w:rsid w:val="00A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B5"/>
    <w:rPr>
      <w:rFonts w:ascii="Calibri" w:eastAsiaTheme="minorHAnsi" w:hAnsi="Calibri"/>
      <w:b w:val="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F6AB5"/>
    <w:pPr>
      <w:keepNext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AB5"/>
    <w:rPr>
      <w:rFonts w:ascii="Times New Roman" w:eastAsiaTheme="minorHAnsi" w:hAnsi="Times New Roman"/>
      <w:bCs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6A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F6AB5"/>
    <w:rPr>
      <w:rFonts w:ascii="Arial Narrow" w:hAnsi="Arial Narrow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F6AB5"/>
    <w:rPr>
      <w:rFonts w:ascii="Arial Narrow" w:eastAsiaTheme="minorHAnsi" w:hAnsi="Arial Narrow"/>
      <w:b w:val="0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B5"/>
    <w:rPr>
      <w:rFonts w:ascii="Calibri" w:eastAsiaTheme="minorHAnsi" w:hAnsi="Calibri"/>
      <w:b w:val="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F6AB5"/>
    <w:pPr>
      <w:keepNext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AB5"/>
    <w:rPr>
      <w:rFonts w:ascii="Times New Roman" w:eastAsiaTheme="minorHAnsi" w:hAnsi="Times New Roman"/>
      <w:bCs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6A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F6AB5"/>
    <w:rPr>
      <w:rFonts w:ascii="Arial Narrow" w:hAnsi="Arial Narrow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F6AB5"/>
    <w:rPr>
      <w:rFonts w:ascii="Arial Narrow" w:eastAsiaTheme="minorHAnsi" w:hAnsi="Arial Narrow"/>
      <w:b w:val="0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treforciti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Job details</vt:lpstr>
      <vt:lpstr>PERSON SPECIFICATION</vt:lpstr>
      <vt:lpstr/>
      <vt:lpstr>Essential</vt:lpstr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Bullegas</dc:creator>
  <cp:lastModifiedBy>Anna Bullegas</cp:lastModifiedBy>
  <cp:revision>4</cp:revision>
  <dcterms:created xsi:type="dcterms:W3CDTF">2019-02-12T09:20:00Z</dcterms:created>
  <dcterms:modified xsi:type="dcterms:W3CDTF">2019-02-12T09:37:00Z</dcterms:modified>
</cp:coreProperties>
</file>